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F8C68" w14:textId="77777777" w:rsidR="009B3E3B" w:rsidRPr="00CE6EBA" w:rsidRDefault="009B3E3B" w:rsidP="009B3E3B">
      <w:pPr>
        <w:rPr>
          <w:b/>
          <w:bCs/>
        </w:rPr>
      </w:pPr>
      <w:r w:rsidRPr="00CE6EBA">
        <w:rPr>
          <w:b/>
          <w:bCs/>
        </w:rPr>
        <w:t>A pályázat célja</w:t>
      </w:r>
    </w:p>
    <w:p w14:paraId="262A6DA4" w14:textId="77777777" w:rsidR="009B3E3B" w:rsidRDefault="009B3E3B" w:rsidP="009B3E3B">
      <w:r>
        <w:t xml:space="preserve">A pályázati kiírás célja a Magyarország határain kívül élő magyarság szülőföldjén való boldogulásának, Magyarországgal fennálló sokoldalú kapcsolatai ápolásának és fejlesztésének előmozdítása, magyar nemzeti azonosságtudata megerősítésének támogatása a testvértelepülési együttműködések erősítése útján. </w:t>
      </w:r>
    </w:p>
    <w:p w14:paraId="44BCE9B8" w14:textId="77777777" w:rsidR="009B3E3B" w:rsidRDefault="009B3E3B" w:rsidP="009B3E3B"/>
    <w:p w14:paraId="1E5F1A14" w14:textId="77777777" w:rsidR="009B3E3B" w:rsidRPr="00CE6EBA" w:rsidRDefault="009B3E3B" w:rsidP="009B3E3B">
      <w:pPr>
        <w:rPr>
          <w:b/>
          <w:bCs/>
        </w:rPr>
      </w:pPr>
      <w:r w:rsidRPr="00CE6EBA">
        <w:rPr>
          <w:b/>
          <w:bCs/>
        </w:rPr>
        <w:t>A pályázati kiírás tárgya</w:t>
      </w:r>
    </w:p>
    <w:p w14:paraId="417829C3" w14:textId="77777777" w:rsidR="009B3E3B" w:rsidRDefault="009B3E3B" w:rsidP="009B3E3B">
      <w:r>
        <w:t xml:space="preserve">Magyarország és a Kárpát-medence magyarok lakta települései közötti magyar-magyar kapcsolatok ápolását és fejlesztését célzó testvértelepülési programok és együttműködések támogatása, így különösen: </w:t>
      </w:r>
    </w:p>
    <w:p w14:paraId="39E6F608" w14:textId="77777777" w:rsidR="009B3E3B" w:rsidRDefault="009B3E3B" w:rsidP="009B3E3B">
      <w:r>
        <w:t xml:space="preserve">magyarországi helyi (települési, megyei) önkormányzat és Szlovákia, Ukrajna, Románia, Szerbia, Horvátország, Szlovénia, Ausztria helyhatósága (települési önkormányzata, települése) között </w:t>
      </w:r>
    </w:p>
    <w:p w14:paraId="6C7962BA" w14:textId="77777777" w:rsidR="009B3E3B" w:rsidRDefault="009B3E3B" w:rsidP="009B3E3B">
      <w:r>
        <w:tab/>
        <w:t xml:space="preserve">a) meglévő együttműködések kölcsönös fejlesztése; </w:t>
      </w:r>
    </w:p>
    <w:p w14:paraId="07CD60E6" w14:textId="77777777" w:rsidR="009B3E3B" w:rsidRDefault="009B3E3B" w:rsidP="009B3E3B">
      <w:r>
        <w:tab/>
        <w:t xml:space="preserve">b) a tapasztalatcsere, a tudás és a legjobb gyakorlatok átadásának támogatása; </w:t>
      </w:r>
    </w:p>
    <w:p w14:paraId="6D0B1D9C" w14:textId="77777777" w:rsidR="009B3E3B" w:rsidRDefault="009B3E3B" w:rsidP="009B3E3B">
      <w:r>
        <w:tab/>
        <w:t xml:space="preserve">c) a magyar történelemhez kapcsolódó esemény és a magyar nemzeti ünnepekhez kapcsolódó közösen megvalósítandó program támogatása; </w:t>
      </w:r>
    </w:p>
    <w:p w14:paraId="5E7BE381" w14:textId="77777777" w:rsidR="009B3E3B" w:rsidRDefault="009B3E3B" w:rsidP="009B3E3B">
      <w:r>
        <w:tab/>
        <w:t xml:space="preserve">d) a testvértelepüléseken működő oktatási és nevelési intézmények együttműködésének támogatása, a kulturális örökség ápolása, kulturális, ifjúsági és hagyományőrző tevékenységek megvalósításának támogatása; </w:t>
      </w:r>
    </w:p>
    <w:p w14:paraId="51D3B330" w14:textId="77777777" w:rsidR="009B3E3B" w:rsidRDefault="009B3E3B" w:rsidP="009B3E3B">
      <w:r>
        <w:tab/>
        <w:t xml:space="preserve">e) új testvértelepülési kapcsolatok kiépítése. </w:t>
      </w:r>
    </w:p>
    <w:p w14:paraId="418E24C9" w14:textId="77777777" w:rsidR="009B3E3B" w:rsidRDefault="009B3E3B" w:rsidP="009B3E3B"/>
    <w:p w14:paraId="0525FF86" w14:textId="77777777" w:rsidR="009B3E3B" w:rsidRDefault="009B3E3B" w:rsidP="009B3E3B">
      <w:r>
        <w:t>Azon települési vagy megyei önkormányzat, amely 2020-ban az Alapkezelő által megjelentetett testvértelepülési pályázati kiírás keretében támogatásban részesült, de a támogatott programot a járványügyi helyzetre tekintettel nem tudta megvalósítani és a megvalósítási időszak 2021-re tolódott, pályázatot kizárólag a korábban támogatott testvértelepülési programtól eltérő program megvalósítására nyújthat be.</w:t>
      </w:r>
    </w:p>
    <w:p w14:paraId="1DC87C9E" w14:textId="77777777" w:rsidR="009B3E3B" w:rsidRDefault="009B3E3B" w:rsidP="009B3E3B"/>
    <w:p w14:paraId="2F617112" w14:textId="77777777" w:rsidR="009B3E3B" w:rsidRPr="00CE6EBA" w:rsidRDefault="009B3E3B" w:rsidP="009B3E3B">
      <w:pPr>
        <w:rPr>
          <w:b/>
          <w:bCs/>
        </w:rPr>
      </w:pPr>
      <w:r w:rsidRPr="00CE6EBA">
        <w:rPr>
          <w:b/>
          <w:bCs/>
        </w:rPr>
        <w:t>A pályázat benyújtására jogosultak köre</w:t>
      </w:r>
    </w:p>
    <w:p w14:paraId="483B97CE" w14:textId="77777777" w:rsidR="009B3E3B" w:rsidRDefault="009B3E3B" w:rsidP="009B3E3B">
      <w:r>
        <w:t>Magyarországi székhelyű települési és megyei önkormányzat (a továbbiakban: pályázó) nyújthat be pályázatot.</w:t>
      </w:r>
    </w:p>
    <w:p w14:paraId="313B92A1" w14:textId="77777777" w:rsidR="009B3E3B" w:rsidRDefault="009B3E3B" w:rsidP="009B3E3B"/>
    <w:p w14:paraId="5574E754" w14:textId="77777777" w:rsidR="009B3E3B" w:rsidRDefault="009B3E3B" w:rsidP="009B3E3B"/>
    <w:p w14:paraId="00DB6E3E" w14:textId="77777777" w:rsidR="009B3E3B" w:rsidRDefault="009B3E3B" w:rsidP="009B3E3B"/>
    <w:p w14:paraId="7D20E323" w14:textId="77777777" w:rsidR="009B3E3B" w:rsidRDefault="009B3E3B" w:rsidP="009B3E3B"/>
    <w:p w14:paraId="71B6B2C5" w14:textId="77777777" w:rsidR="009B3E3B" w:rsidRDefault="009B3E3B" w:rsidP="009B3E3B"/>
    <w:p w14:paraId="08F51B18" w14:textId="77777777" w:rsidR="009B3E3B" w:rsidRDefault="009B3E3B" w:rsidP="009B3E3B"/>
    <w:p w14:paraId="3E1D0E02" w14:textId="77777777" w:rsidR="009B3E3B" w:rsidRDefault="009B3E3B" w:rsidP="009B3E3B"/>
    <w:p w14:paraId="7BAF3598" w14:textId="77777777" w:rsidR="009B3E3B" w:rsidRDefault="009B3E3B" w:rsidP="009B3E3B"/>
    <w:p w14:paraId="0BA80461" w14:textId="77777777" w:rsidR="009B3E3B" w:rsidRPr="00CE6EBA" w:rsidRDefault="009B3E3B" w:rsidP="009B3E3B">
      <w:pPr>
        <w:rPr>
          <w:b/>
          <w:bCs/>
        </w:rPr>
      </w:pPr>
      <w:r w:rsidRPr="00CE6EBA">
        <w:rPr>
          <w:b/>
          <w:bCs/>
        </w:rPr>
        <w:t>Támogatható kiadások</w:t>
      </w:r>
    </w:p>
    <w:p w14:paraId="47BCAFF7" w14:textId="77777777" w:rsidR="009B3E3B" w:rsidRDefault="009B3E3B" w:rsidP="009B3E3B">
      <w:r>
        <w:t>A programokhoz kapcsolódó anyagbeszerzés, szolgáltatások, személyi kifizetések és azok</w:t>
      </w:r>
    </w:p>
    <w:p w14:paraId="2CB76F72" w14:textId="77777777" w:rsidR="009B3E3B" w:rsidRDefault="009B3E3B" w:rsidP="009B3E3B">
      <w:r>
        <w:t xml:space="preserve">járulékai számolhatóak el. </w:t>
      </w:r>
    </w:p>
    <w:p w14:paraId="143B44A7" w14:textId="77777777" w:rsidR="009B3E3B" w:rsidRDefault="009B3E3B" w:rsidP="009B3E3B"/>
    <w:p w14:paraId="40C58526" w14:textId="77777777" w:rsidR="009B3E3B" w:rsidRPr="00CE6EBA" w:rsidRDefault="009B3E3B" w:rsidP="009B3E3B">
      <w:pPr>
        <w:rPr>
          <w:b/>
          <w:bCs/>
        </w:rPr>
      </w:pPr>
      <w:r w:rsidRPr="00CE6EBA">
        <w:rPr>
          <w:b/>
          <w:bCs/>
        </w:rPr>
        <w:t>Igényelhető támogatás:</w:t>
      </w:r>
    </w:p>
    <w:p w14:paraId="7491CB68" w14:textId="77777777" w:rsidR="009B3E3B" w:rsidRDefault="009B3E3B" w:rsidP="009B3E3B">
      <w:r>
        <w:t xml:space="preserve">Összege: 500.000,- Ft és 2.000.000,- Ft </w:t>
      </w:r>
    </w:p>
    <w:p w14:paraId="1835555C" w14:textId="77777777" w:rsidR="009B3E3B" w:rsidRDefault="009B3E3B" w:rsidP="009B3E3B">
      <w:r>
        <w:t xml:space="preserve">A támogatás formája: vissza nem térítendő támogatás. </w:t>
      </w:r>
    </w:p>
    <w:p w14:paraId="51187892" w14:textId="77777777" w:rsidR="009B3E3B" w:rsidRDefault="009B3E3B" w:rsidP="009B3E3B">
      <w:r>
        <w:t>A támogatás rendelkezésre bocsátása: 100%-os támogatási előlegként, egy összegben, utólagos beszámolási kötelezettséggel történik.</w:t>
      </w:r>
    </w:p>
    <w:p w14:paraId="32D66430" w14:textId="77777777" w:rsidR="009B3E3B" w:rsidRDefault="009B3E3B" w:rsidP="009B3E3B"/>
    <w:p w14:paraId="65CE5589" w14:textId="77777777" w:rsidR="009B3E3B" w:rsidRPr="00CE6EBA" w:rsidRDefault="009B3E3B" w:rsidP="009B3E3B">
      <w:pPr>
        <w:rPr>
          <w:b/>
          <w:bCs/>
        </w:rPr>
      </w:pPr>
      <w:r w:rsidRPr="00CE6EBA">
        <w:rPr>
          <w:b/>
          <w:bCs/>
        </w:rPr>
        <w:t>Megvalósítási időszak:</w:t>
      </w:r>
    </w:p>
    <w:p w14:paraId="37B44947" w14:textId="77777777" w:rsidR="009B3E3B" w:rsidRDefault="009B3E3B" w:rsidP="009B3E3B">
      <w:r>
        <w:t>2021. július 1. – 2021. december 31.</w:t>
      </w:r>
    </w:p>
    <w:p w14:paraId="1A6C00D6" w14:textId="77777777" w:rsidR="009B3E3B" w:rsidRDefault="009B3E3B" w:rsidP="009B3E3B"/>
    <w:p w14:paraId="3C68D5A1" w14:textId="77777777" w:rsidR="009B3E3B" w:rsidRPr="00CE6EBA" w:rsidRDefault="009B3E3B" w:rsidP="009B3E3B">
      <w:pPr>
        <w:rPr>
          <w:b/>
          <w:bCs/>
        </w:rPr>
      </w:pPr>
      <w:r w:rsidRPr="00CE6EBA">
        <w:rPr>
          <w:b/>
          <w:bCs/>
        </w:rPr>
        <w:t xml:space="preserve">Benyújtási határidő: </w:t>
      </w:r>
    </w:p>
    <w:p w14:paraId="0B149AE6" w14:textId="1CD84AB2" w:rsidR="00CA244C" w:rsidRDefault="009B3E3B" w:rsidP="009B3E3B">
      <w:r>
        <w:t>2021. augusztus 2. 16.00 óra.</w:t>
      </w:r>
    </w:p>
    <w:sectPr w:rsidR="00CA24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E3B"/>
    <w:rsid w:val="009B3E3B"/>
    <w:rsid w:val="00CA244C"/>
    <w:rsid w:val="00CE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F7487"/>
  <w15:chartTrackingRefBased/>
  <w15:docId w15:val="{AAA8459B-E437-40E8-82BF-A4DAB5449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294</Words>
  <Characters>2033</Characters>
  <Application>Microsoft Office Word</Application>
  <DocSecurity>0</DocSecurity>
  <Lines>16</Lines>
  <Paragraphs>4</Paragraphs>
  <ScaleCrop>false</ScaleCrop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KN.VM</dc:creator>
  <cp:keywords/>
  <dc:description/>
  <cp:lastModifiedBy>KN.VM</cp:lastModifiedBy>
  <cp:revision>2</cp:revision>
  <dcterms:created xsi:type="dcterms:W3CDTF">2021-07-21T12:17:00Z</dcterms:created>
  <dcterms:modified xsi:type="dcterms:W3CDTF">2021-07-21T12:18:00Z</dcterms:modified>
</cp:coreProperties>
</file>